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3960"/>
        <w:gridCol w:w="5310"/>
      </w:tblGrid>
      <w:tr w:rsidR="00182580" w:rsidRPr="002C5CE6" w14:paraId="2D28D963" w14:textId="77777777" w:rsidTr="00182580">
        <w:tc>
          <w:tcPr>
            <w:tcW w:w="3960" w:type="dxa"/>
          </w:tcPr>
          <w:p w14:paraId="1108DD01"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r w:rsidRPr="002C5CE6">
              <w:rPr>
                <w:rFonts w:eastAsia="Garamond"/>
                <w:b/>
                <w:color w:val="000000"/>
                <w:spacing w:val="2"/>
                <w:sz w:val="24"/>
                <w:szCs w:val="24"/>
              </w:rPr>
              <w:t>Name of the Company</w:t>
            </w:r>
          </w:p>
          <w:p w14:paraId="1C131F9F"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p>
        </w:tc>
        <w:tc>
          <w:tcPr>
            <w:tcW w:w="5310" w:type="dxa"/>
          </w:tcPr>
          <w:p w14:paraId="24B0C957"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proofErr w:type="spellStart"/>
            <w:r w:rsidRPr="002C5CE6">
              <w:rPr>
                <w:rFonts w:eastAsia="Garamond"/>
                <w:b/>
                <w:color w:val="000000"/>
                <w:spacing w:val="2"/>
                <w:sz w:val="24"/>
                <w:szCs w:val="24"/>
              </w:rPr>
              <w:t>Dp</w:t>
            </w:r>
            <w:proofErr w:type="spellEnd"/>
            <w:r w:rsidRPr="002C5CE6">
              <w:rPr>
                <w:rFonts w:eastAsia="Garamond"/>
                <w:b/>
                <w:color w:val="000000"/>
                <w:spacing w:val="2"/>
                <w:sz w:val="24"/>
                <w:szCs w:val="24"/>
              </w:rPr>
              <w:t>. Id – Client Id/ Folio No.</w:t>
            </w:r>
          </w:p>
        </w:tc>
      </w:tr>
      <w:tr w:rsidR="00182580" w:rsidRPr="002C5CE6" w14:paraId="3736D89A" w14:textId="77777777" w:rsidTr="00182580">
        <w:tc>
          <w:tcPr>
            <w:tcW w:w="3960" w:type="dxa"/>
            <w:vAlign w:val="bottom"/>
          </w:tcPr>
          <w:p w14:paraId="1054145D" w14:textId="5606BDBB" w:rsidR="003313E7" w:rsidRPr="004A39EE" w:rsidRDefault="00140DF7" w:rsidP="00EC217B">
            <w:pPr>
              <w:spacing w:before="25" w:line="194" w:lineRule="exact"/>
              <w:jc w:val="center"/>
              <w:textAlignment w:val="baseline"/>
              <w:rPr>
                <w:rFonts w:eastAsia="Garamond"/>
                <w:color w:val="000000"/>
                <w:spacing w:val="2"/>
                <w:sz w:val="24"/>
                <w:szCs w:val="24"/>
              </w:rPr>
            </w:pPr>
            <w:r>
              <w:rPr>
                <w:rFonts w:eastAsia="Garamond"/>
                <w:color w:val="000000"/>
                <w:spacing w:val="2"/>
                <w:sz w:val="24"/>
                <w:szCs w:val="24"/>
              </w:rPr>
              <w:t xml:space="preserve">GE </w:t>
            </w:r>
            <w:proofErr w:type="spellStart"/>
            <w:r w:rsidR="005E0510">
              <w:rPr>
                <w:rFonts w:eastAsia="Garamond"/>
                <w:color w:val="000000"/>
                <w:spacing w:val="2"/>
                <w:sz w:val="24"/>
                <w:szCs w:val="24"/>
              </w:rPr>
              <w:t>Vernova</w:t>
            </w:r>
            <w:proofErr w:type="spellEnd"/>
            <w:r w:rsidR="005E0510">
              <w:rPr>
                <w:rFonts w:eastAsia="Garamond"/>
                <w:color w:val="000000"/>
                <w:spacing w:val="2"/>
                <w:sz w:val="24"/>
                <w:szCs w:val="24"/>
              </w:rPr>
              <w:t xml:space="preserve"> </w:t>
            </w:r>
            <w:r>
              <w:rPr>
                <w:rFonts w:eastAsia="Garamond"/>
                <w:color w:val="000000"/>
                <w:spacing w:val="2"/>
                <w:sz w:val="24"/>
                <w:szCs w:val="24"/>
              </w:rPr>
              <w:t>T&amp;D India Limited</w:t>
            </w:r>
          </w:p>
        </w:tc>
        <w:tc>
          <w:tcPr>
            <w:tcW w:w="5310" w:type="dxa"/>
          </w:tcPr>
          <w:p w14:paraId="049DDD13" w14:textId="77777777" w:rsidR="00182580" w:rsidRPr="002C5CE6" w:rsidRDefault="00182580" w:rsidP="00D35D40">
            <w:pPr>
              <w:spacing w:before="25" w:line="194" w:lineRule="exact"/>
              <w:jc w:val="center"/>
              <w:textAlignment w:val="baseline"/>
              <w:rPr>
                <w:rFonts w:eastAsia="Garamond"/>
                <w:color w:val="000000"/>
                <w:spacing w:val="2"/>
                <w:sz w:val="24"/>
                <w:szCs w:val="24"/>
              </w:rPr>
            </w:pPr>
          </w:p>
        </w:tc>
      </w:tr>
    </w:tbl>
    <w:p w14:paraId="4E205659" w14:textId="77777777"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14:paraId="499D7C55" w14:textId="77777777"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14:paraId="39B7A737" w14:textId="77777777"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14:paraId="5596B6C1" w14:textId="77777777" w:rsidR="00A0372E" w:rsidRDefault="00676472">
      <w:pPr>
        <w:spacing w:before="62" w:after="33" w:line="274" w:lineRule="exact"/>
        <w:jc w:val="center"/>
        <w:textAlignment w:val="baseline"/>
        <w:rPr>
          <w:rFonts w:eastAsia="Times New Roman"/>
          <w:b/>
          <w:color w:val="000000"/>
          <w:spacing w:val="-1"/>
          <w:sz w:val="24"/>
        </w:rPr>
      </w:pPr>
      <w:bookmarkStart w:id="0" w:name="_GoBack"/>
      <w:bookmarkEnd w:id="0"/>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14:paraId="1B2A3FEE" w14:textId="77777777">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14:paraId="11EDF8C9" w14:textId="77777777"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 xml:space="preserve">1. Name of </w:t>
            </w:r>
            <w:proofErr w:type="spellStart"/>
            <w:r>
              <w:rPr>
                <w:rFonts w:eastAsia="Times New Roman"/>
                <w:color w:val="000000"/>
                <w:sz w:val="24"/>
              </w:rPr>
              <w:t>Assessee</w:t>
            </w:r>
            <w:proofErr w:type="spellEnd"/>
            <w:r>
              <w:rPr>
                <w:rFonts w:eastAsia="Times New Roman"/>
                <w:color w:val="000000"/>
                <w:sz w:val="24"/>
              </w:rPr>
              <w:t xml:space="preserve"> (Declarant)</w:t>
            </w:r>
          </w:p>
        </w:tc>
        <w:tc>
          <w:tcPr>
            <w:tcW w:w="2707" w:type="dxa"/>
            <w:gridSpan w:val="4"/>
            <w:tcBorders>
              <w:top w:val="single" w:sz="4" w:space="0" w:color="000000"/>
              <w:left w:val="single" w:sz="4" w:space="0" w:color="000000"/>
              <w:bottom w:val="single" w:sz="4" w:space="0" w:color="000000"/>
              <w:right w:val="single" w:sz="4" w:space="0" w:color="000000"/>
            </w:tcBorders>
          </w:tcPr>
          <w:p w14:paraId="716DF55B" w14:textId="77777777" w:rsidR="00A0372E" w:rsidRDefault="00676472">
            <w:pPr>
              <w:spacing w:line="273" w:lineRule="exact"/>
              <w:ind w:left="144"/>
              <w:textAlignment w:val="baseline"/>
              <w:rPr>
                <w:rFonts w:eastAsia="Times New Roman"/>
                <w:color w:val="000000"/>
                <w:sz w:val="24"/>
              </w:rPr>
            </w:pPr>
            <w:r>
              <w:rPr>
                <w:rFonts w:eastAsia="Times New Roman"/>
                <w:color w:val="000000"/>
                <w:sz w:val="24"/>
              </w:rPr>
              <w:t xml:space="preserve">2. Permanent Account Number or </w:t>
            </w:r>
            <w:proofErr w:type="spellStart"/>
            <w:r>
              <w:rPr>
                <w:rFonts w:eastAsia="Times New Roman"/>
                <w:color w:val="000000"/>
                <w:sz w:val="24"/>
              </w:rPr>
              <w:t>Aadhaar</w:t>
            </w:r>
            <w:proofErr w:type="spellEnd"/>
          </w:p>
          <w:p w14:paraId="226AA90F" w14:textId="77777777"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14:paraId="70E467CF" w14:textId="77777777"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14:paraId="056F555B" w14:textId="77777777"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14:paraId="3E21FDE0" w14:textId="77777777">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EE345F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2FFFA03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7CB16FF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4052338" w14:textId="77777777">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14:paraId="3915406F" w14:textId="77777777"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14:paraId="7F55B5CA" w14:textId="77777777"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14:paraId="162C13ED" w14:textId="77777777"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14:paraId="26A39297" w14:textId="77777777">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4424F70E" w14:textId="4C990BD7" w:rsidR="00A0372E" w:rsidRPr="003313E7" w:rsidRDefault="00676472" w:rsidP="00144216">
            <w:pPr>
              <w:textAlignment w:val="baseline"/>
              <w:rPr>
                <w:rFonts w:eastAsia="Times New Roman"/>
                <w:b/>
                <w:bCs/>
                <w:color w:val="000000"/>
                <w:sz w:val="24"/>
              </w:rPr>
            </w:pPr>
            <w:r>
              <w:rPr>
                <w:rFonts w:eastAsia="Times New Roman"/>
                <w:color w:val="000000"/>
                <w:sz w:val="24"/>
              </w:rPr>
              <w:t xml:space="preserve"> </w:t>
            </w:r>
            <w:r w:rsidR="003313E7" w:rsidRPr="003313E7">
              <w:rPr>
                <w:rFonts w:eastAsia="Times New Roman"/>
                <w:b/>
                <w:bCs/>
                <w:color w:val="000000"/>
                <w:sz w:val="24"/>
              </w:rPr>
              <w:t>FY 202</w:t>
            </w:r>
            <w:r w:rsidR="00144216">
              <w:rPr>
                <w:rFonts w:eastAsia="Times New Roman"/>
                <w:b/>
                <w:bCs/>
                <w:color w:val="000000"/>
                <w:sz w:val="24"/>
              </w:rPr>
              <w:t>4</w:t>
            </w:r>
            <w:r w:rsidR="003313E7" w:rsidRPr="003313E7">
              <w:rPr>
                <w:rFonts w:eastAsia="Times New Roman"/>
                <w:b/>
                <w:bCs/>
                <w:color w:val="000000"/>
                <w:sz w:val="24"/>
              </w:rPr>
              <w:t>-2</w:t>
            </w:r>
            <w:r w:rsidR="00144216">
              <w:rPr>
                <w:rFonts w:eastAsia="Times New Roman"/>
                <w:b/>
                <w:bCs/>
                <w:color w:val="000000"/>
                <w:sz w:val="24"/>
              </w:rPr>
              <w:t>5</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926BA8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DCE190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5D879D2" w14:textId="77777777">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6C3B6B4B" w14:textId="77777777"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14:paraId="3E8FFE2E" w14:textId="77777777"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14:paraId="3516EDC6" w14:textId="77777777"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14:paraId="4BAC8E36" w14:textId="77777777"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14:paraId="08237718" w14:textId="77777777">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4CC63CB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6C1400A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66943F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14:paraId="1F61DB3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2961819" w14:textId="77777777">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14:paraId="539C8A57" w14:textId="77777777"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14:paraId="37741568" w14:textId="77777777"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14:paraId="7B65FC89" w14:textId="77777777"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14:paraId="75AAB1AE" w14:textId="77777777">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2327222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2F56901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14:paraId="26E3366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4F0CEB6" w14:textId="77777777">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06F5D1E" w14:textId="77777777"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14:paraId="3B5419F2"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24742EC9"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14:paraId="18338EA4"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0CF3F73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065F66A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72631950" w14:textId="77777777">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7536D3A3" w14:textId="77777777"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536204E8"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875A16A" w14:textId="77777777">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5ECEF484" w14:textId="77777777"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44875FD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95DBAD7" w14:textId="77777777">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14:paraId="73BE2A35" w14:textId="77777777"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14:paraId="6166372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9619D4D" w14:textId="77777777">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14:paraId="0BD59962" w14:textId="77777777"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1C69FED3"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F5EE63D" w14:textId="77777777">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20DC52BD" w14:textId="77777777"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14:paraId="236C101A" w14:textId="77777777">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14:paraId="36B39A3D" w14:textId="77777777"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14:paraId="2330D51A" w14:textId="77777777"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14:paraId="404A393B" w14:textId="77777777">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03B27E21"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14:paraId="719D72C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14:paraId="748100CB" w14:textId="77777777">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7A825197" w14:textId="77777777"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14:paraId="03162977" w14:textId="77777777">
        <w:trPr>
          <w:trHeight w:hRule="exact" w:val="955"/>
        </w:trPr>
        <w:tc>
          <w:tcPr>
            <w:tcW w:w="931" w:type="dxa"/>
            <w:tcBorders>
              <w:top w:val="single" w:sz="4" w:space="0" w:color="000000"/>
              <w:left w:val="single" w:sz="4" w:space="0" w:color="000000"/>
              <w:bottom w:val="single" w:sz="4" w:space="0" w:color="000000"/>
              <w:right w:val="single" w:sz="4" w:space="0" w:color="000000"/>
            </w:tcBorders>
          </w:tcPr>
          <w:p w14:paraId="14085E2A" w14:textId="77777777"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14:paraId="201132D3" w14:textId="77777777"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14:paraId="4ED779A8" w14:textId="77777777"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14:paraId="3B62F3EE" w14:textId="77777777"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14:paraId="5E34B964" w14:textId="77777777"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14:paraId="27B9198E" w14:textId="77777777"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14:paraId="75952A8D" w14:textId="77777777">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14:paraId="04417BA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5F31325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7D6657A4"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A3D2A2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7786486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768E62D3" w14:textId="77777777" w:rsidR="00182580" w:rsidRDefault="005E0510">
      <w:pPr>
        <w:spacing w:before="3" w:after="273" w:line="274" w:lineRule="exact"/>
        <w:jc w:val="right"/>
        <w:textAlignment w:val="baseline"/>
        <w:rPr>
          <w:rFonts w:eastAsia="Times New Roman"/>
          <w:i/>
          <w:color w:val="000000"/>
          <w:sz w:val="24"/>
        </w:rPr>
      </w:pPr>
      <w:r>
        <w:pict w14:anchorId="6BBE093F">
          <v:line id="_x0000_s1028" style="position:absolute;left:0;text-align:left;z-index:251658240;mso-position-horizontal-relative:page;mso-position-vertical-relative:page" from="409.5pt,618.75pt" to="553.8pt,618.75pt" strokeweight=".95pt">
            <w10:wrap anchorx="page" anchory="page"/>
          </v:line>
        </w:pict>
      </w:r>
    </w:p>
    <w:p w14:paraId="4F721F61" w14:textId="77777777"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2015, </w:t>
      </w:r>
      <w:proofErr w:type="spellStart"/>
      <w:r w:rsidR="00676472">
        <w:rPr>
          <w:rFonts w:eastAsia="Times New Roman"/>
          <w:color w:val="000000"/>
          <w:sz w:val="20"/>
        </w:rPr>
        <w:t>w.e.f</w:t>
      </w:r>
      <w:proofErr w:type="spellEnd"/>
      <w:r w:rsidR="00676472">
        <w:rPr>
          <w:rFonts w:eastAsia="Times New Roman"/>
          <w:color w:val="000000"/>
          <w:sz w:val="20"/>
        </w:rPr>
        <w:t xml:space="preserve">. </w:t>
      </w:r>
      <w:r w:rsidR="00676472">
        <w:rPr>
          <w:rFonts w:eastAsia="Times New Roman"/>
          <w:b/>
          <w:color w:val="000000"/>
          <w:sz w:val="20"/>
        </w:rPr>
        <w:t>1-10-2015</w:t>
      </w:r>
      <w:r w:rsidR="00676472">
        <w:rPr>
          <w:rFonts w:eastAsia="Times New Roman"/>
          <w:color w:val="000000"/>
          <w:sz w:val="20"/>
        </w:rPr>
        <w:t xml:space="preserve">. Earlier Form No. 15H was amended by the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1982, </w:t>
      </w:r>
      <w:proofErr w:type="spellStart"/>
      <w:r w:rsidR="00676472">
        <w:rPr>
          <w:rFonts w:eastAsia="Times New Roman"/>
          <w:color w:val="000000"/>
          <w:sz w:val="20"/>
        </w:rPr>
        <w:t>w.e.f</w:t>
      </w:r>
      <w:proofErr w:type="spellEnd"/>
      <w:r w:rsidR="00676472">
        <w:rPr>
          <w:rFonts w:eastAsia="Times New Roman"/>
          <w:color w:val="000000"/>
          <w:sz w:val="20"/>
        </w:rPr>
        <w:t xml:space="preserve">. 21-6-1982,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1989, </w:t>
      </w:r>
      <w:proofErr w:type="spellStart"/>
      <w:r w:rsidR="00676472">
        <w:rPr>
          <w:rFonts w:eastAsia="Times New Roman"/>
          <w:color w:val="000000"/>
          <w:sz w:val="20"/>
        </w:rPr>
        <w:t>w.r.e.f</w:t>
      </w:r>
      <w:proofErr w:type="spellEnd"/>
      <w:r w:rsidR="00676472">
        <w:rPr>
          <w:rFonts w:eastAsia="Times New Roman"/>
          <w:color w:val="000000"/>
          <w:sz w:val="20"/>
        </w:rPr>
        <w:t xml:space="preserve">. 1-4-1988,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1990, </w:t>
      </w:r>
      <w:proofErr w:type="spellStart"/>
      <w:r w:rsidR="00676472">
        <w:rPr>
          <w:rFonts w:eastAsia="Times New Roman"/>
          <w:color w:val="000000"/>
          <w:sz w:val="20"/>
        </w:rPr>
        <w:t>w.e.f</w:t>
      </w:r>
      <w:proofErr w:type="spellEnd"/>
      <w:r w:rsidR="00676472">
        <w:rPr>
          <w:rFonts w:eastAsia="Times New Roman"/>
          <w:color w:val="000000"/>
          <w:sz w:val="20"/>
        </w:rPr>
        <w:t xml:space="preserve">. 20-11-1990,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1992, </w:t>
      </w:r>
      <w:proofErr w:type="spellStart"/>
      <w:r w:rsidR="00676472">
        <w:rPr>
          <w:rFonts w:eastAsia="Times New Roman"/>
          <w:color w:val="000000"/>
          <w:sz w:val="20"/>
        </w:rPr>
        <w:t>w.e.f</w:t>
      </w:r>
      <w:proofErr w:type="spellEnd"/>
      <w:r w:rsidR="00676472">
        <w:rPr>
          <w:rFonts w:eastAsia="Times New Roman"/>
          <w:color w:val="000000"/>
          <w:sz w:val="20"/>
        </w:rPr>
        <w:t xml:space="preserve">. 1-6-1992, IT (Seventh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1995, </w:t>
      </w:r>
      <w:proofErr w:type="spellStart"/>
      <w:r w:rsidR="00676472">
        <w:rPr>
          <w:rFonts w:eastAsia="Times New Roman"/>
          <w:color w:val="000000"/>
          <w:sz w:val="20"/>
        </w:rPr>
        <w:t>w.e.f</w:t>
      </w:r>
      <w:proofErr w:type="spellEnd"/>
      <w:r w:rsidR="00676472">
        <w:rPr>
          <w:rFonts w:eastAsia="Times New Roman"/>
          <w:color w:val="000000"/>
          <w:sz w:val="20"/>
        </w:rPr>
        <w:t xml:space="preserve">. 1-7-1995, IT (Thirty-second </w:t>
      </w:r>
      <w:proofErr w:type="spellStart"/>
      <w:r w:rsidR="00676472">
        <w:rPr>
          <w:rFonts w:eastAsia="Times New Roman"/>
          <w:color w:val="000000"/>
          <w:sz w:val="20"/>
        </w:rPr>
        <w:t>Amdt</w:t>
      </w:r>
      <w:proofErr w:type="spellEnd"/>
      <w:r w:rsidR="00676472">
        <w:rPr>
          <w:rFonts w:eastAsia="Times New Roman"/>
          <w:color w:val="000000"/>
          <w:sz w:val="20"/>
        </w:rPr>
        <w:t xml:space="preserve">.) Rules, 1999, </w:t>
      </w:r>
      <w:proofErr w:type="spellStart"/>
      <w:r w:rsidR="00676472">
        <w:rPr>
          <w:rFonts w:eastAsia="Times New Roman"/>
          <w:color w:val="000000"/>
          <w:sz w:val="20"/>
        </w:rPr>
        <w:t>w.e.f</w:t>
      </w:r>
      <w:proofErr w:type="spellEnd"/>
      <w:r w:rsidR="00676472">
        <w:rPr>
          <w:rFonts w:eastAsia="Times New Roman"/>
          <w:color w:val="000000"/>
          <w:sz w:val="20"/>
        </w:rPr>
        <w:t xml:space="preserve">. 19-11-1999,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2002, </w:t>
      </w:r>
      <w:proofErr w:type="spellStart"/>
      <w:r w:rsidR="00676472">
        <w:rPr>
          <w:rFonts w:eastAsia="Times New Roman"/>
          <w:color w:val="000000"/>
          <w:sz w:val="20"/>
        </w:rPr>
        <w:t>w.e.f</w:t>
      </w:r>
      <w:proofErr w:type="spellEnd"/>
      <w:r w:rsidR="00676472">
        <w:rPr>
          <w:rFonts w:eastAsia="Times New Roman"/>
          <w:color w:val="000000"/>
          <w:sz w:val="20"/>
        </w:rPr>
        <w:t xml:space="preserve">. 21-6-2002, IT (Eighth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t>
      </w:r>
      <w:proofErr w:type="spellStart"/>
      <w:r w:rsidR="00676472">
        <w:rPr>
          <w:rFonts w:eastAsia="Times New Roman"/>
          <w:color w:val="000000"/>
          <w:sz w:val="20"/>
        </w:rPr>
        <w:t>w.e.f</w:t>
      </w:r>
      <w:proofErr w:type="spellEnd"/>
      <w:r w:rsidR="00676472">
        <w:rPr>
          <w:rFonts w:eastAsia="Times New Roman"/>
          <w:color w:val="000000"/>
          <w:sz w:val="20"/>
        </w:rPr>
        <w:t xml:space="preserve">. 9-6-2003,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t>
      </w:r>
      <w:proofErr w:type="spellStart"/>
      <w:r w:rsidR="00676472">
        <w:rPr>
          <w:rFonts w:eastAsia="Times New Roman"/>
          <w:color w:val="000000"/>
          <w:sz w:val="20"/>
        </w:rPr>
        <w:t>w.e.f</w:t>
      </w:r>
      <w:proofErr w:type="spellEnd"/>
      <w:r w:rsidR="00676472">
        <w:rPr>
          <w:rFonts w:eastAsia="Times New Roman"/>
          <w:color w:val="000000"/>
          <w:sz w:val="20"/>
        </w:rPr>
        <w:t xml:space="preserve">. 1-8-2003 and IT (Second </w:t>
      </w:r>
      <w:proofErr w:type="spellStart"/>
      <w:r w:rsidR="00676472">
        <w:rPr>
          <w:rFonts w:eastAsia="Times New Roman"/>
          <w:color w:val="000000"/>
          <w:sz w:val="20"/>
        </w:rPr>
        <w:t>Amdt</w:t>
      </w:r>
      <w:proofErr w:type="spellEnd"/>
      <w:r w:rsidR="00676472">
        <w:rPr>
          <w:rFonts w:eastAsia="Times New Roman"/>
          <w:color w:val="000000"/>
          <w:sz w:val="20"/>
        </w:rPr>
        <w:t xml:space="preserve">.) Rules, 2013, </w:t>
      </w:r>
      <w:proofErr w:type="spellStart"/>
      <w:r w:rsidR="00676472">
        <w:rPr>
          <w:rFonts w:eastAsia="Times New Roman"/>
          <w:color w:val="000000"/>
          <w:sz w:val="20"/>
        </w:rPr>
        <w:t>w.e.f</w:t>
      </w:r>
      <w:proofErr w:type="spellEnd"/>
      <w:r w:rsidR="00676472">
        <w:rPr>
          <w:rFonts w:eastAsia="Times New Roman"/>
          <w:color w:val="000000"/>
          <w:sz w:val="20"/>
        </w:rPr>
        <w:t>. 19-2-2013.</w:t>
      </w:r>
    </w:p>
    <w:p w14:paraId="682AA746" w14:textId="77777777" w:rsidR="00A0372E" w:rsidRDefault="00A0372E">
      <w:pPr>
        <w:sectPr w:rsidR="00A0372E" w:rsidSect="00182580">
          <w:pgSz w:w="12240" w:h="15840"/>
          <w:pgMar w:top="720" w:right="1411" w:bottom="720" w:left="1325" w:header="720" w:footer="720" w:gutter="0"/>
          <w:cols w:space="720"/>
        </w:sectPr>
      </w:pPr>
    </w:p>
    <w:p w14:paraId="47601CDE" w14:textId="77777777"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14:paraId="4D4054D4" w14:textId="77777777"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14:paraId="38031D3C" w14:textId="77777777" w:rsidR="00A0372E" w:rsidRDefault="0067647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14:paraId="6A8566ED" w14:textId="32161D57"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r w:rsidR="005A60BA" w:rsidRPr="008C1117">
        <w:rPr>
          <w:rFonts w:eastAsia="Times New Roman"/>
          <w:sz w:val="24"/>
          <w:u w:val="single"/>
        </w:rPr>
        <w:t>31-MAR-202</w:t>
      </w:r>
      <w:r w:rsidR="00365BAB">
        <w:rPr>
          <w:rFonts w:eastAsia="Times New Roman"/>
          <w:sz w:val="24"/>
          <w:u w:val="single"/>
        </w:rPr>
        <w:t>6</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p>
    <w:p w14:paraId="1ACA9407" w14:textId="695BB44B" w:rsidR="00A0372E" w:rsidRDefault="00676472">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 year</w:t>
      </w:r>
      <w:r w:rsidR="005A60BA">
        <w:rPr>
          <w:rFonts w:eastAsia="Times New Roman"/>
          <w:color w:val="000000"/>
          <w:sz w:val="24"/>
        </w:rPr>
        <w:t xml:space="preserve"> </w:t>
      </w:r>
      <w:r w:rsidR="005A60BA" w:rsidRPr="008C1117">
        <w:rPr>
          <w:rFonts w:eastAsia="Times New Roman"/>
          <w:sz w:val="24"/>
          <w:u w:val="single"/>
        </w:rPr>
        <w:t>202</w:t>
      </w:r>
      <w:r w:rsidR="00365BAB">
        <w:rPr>
          <w:rFonts w:eastAsia="Times New Roman"/>
          <w:sz w:val="24"/>
          <w:u w:val="single"/>
        </w:rPr>
        <w:t>6</w:t>
      </w:r>
      <w:r w:rsidR="005A60BA" w:rsidRPr="008C1117">
        <w:rPr>
          <w:rFonts w:eastAsia="Times New Roman"/>
          <w:sz w:val="24"/>
          <w:u w:val="single"/>
        </w:rPr>
        <w:t>-202</w:t>
      </w:r>
      <w:r w:rsidR="00365BAB">
        <w:rPr>
          <w:rFonts w:eastAsia="Times New Roman"/>
          <w:sz w:val="24"/>
          <w:u w:val="single"/>
        </w:rPr>
        <w:t>7</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14:paraId="689D82AB" w14:textId="77777777" w:rsidR="00A0372E" w:rsidRDefault="005E0510">
      <w:pPr>
        <w:tabs>
          <w:tab w:val="left" w:leader="dot" w:pos="2880"/>
        </w:tabs>
        <w:spacing w:before="441" w:line="274" w:lineRule="exact"/>
        <w:ind w:left="72"/>
        <w:textAlignment w:val="baseline"/>
        <w:rPr>
          <w:rFonts w:eastAsia="Times New Roman"/>
          <w:i/>
          <w:color w:val="000000"/>
          <w:sz w:val="24"/>
        </w:rPr>
      </w:pPr>
      <w:r>
        <w:pict w14:anchorId="7475B496">
          <v:shapetype id="_x0000_t202" coordsize="21600,21600" o:spt="202" path="m,l,21600r21600,l21600,xe">
            <v:stroke joinstyle="miter"/>
            <v:path gradientshapeok="t" o:connecttype="rect"/>
          </v:shapetype>
          <v:shape id="_x0000_s1027" type="#_x0000_t202" style="position:absolute;left:0;text-align:left;margin-left:335.5pt;margin-top:209.3pt;width:195.4pt;height:18.05pt;z-index:-251659264;mso-wrap-distance-left:116.4pt;mso-wrap-distance-top:18.95pt;mso-wrap-distance-right:13.2pt;mso-position-horizontal-relative:page;mso-position-vertical-relative:page" fillcolor="#ffffc7" stroked="f">
            <v:textbox inset="0,0,0,0">
              <w:txbxContent>
                <w:p w14:paraId="5E5B1A10" w14:textId="77777777" w:rsidR="00A0372E" w:rsidRDefault="00A0372E"/>
              </w:txbxContent>
            </v:textbox>
            <w10:wrap type="square" anchorx="page" anchory="page"/>
          </v:shape>
        </w:pict>
      </w:r>
      <w:r w:rsidR="00676472">
        <w:rPr>
          <w:rFonts w:eastAsia="Times New Roman"/>
          <w:i/>
          <w:color w:val="000000"/>
          <w:sz w:val="24"/>
        </w:rPr>
        <w:t>Place:</w:t>
      </w:r>
      <w:r w:rsidR="00676472">
        <w:rPr>
          <w:rFonts w:eastAsia="Times New Roman"/>
          <w:i/>
          <w:color w:val="000000"/>
          <w:sz w:val="24"/>
        </w:rPr>
        <w:tab/>
        <w:t xml:space="preserve"> </w:t>
      </w:r>
    </w:p>
    <w:p w14:paraId="7DAAC7D0" w14:textId="77777777" w:rsidR="00182580" w:rsidRDefault="00182580" w:rsidP="00182580"/>
    <w:p w14:paraId="1BC073C5" w14:textId="77777777" w:rsidR="00A0372E" w:rsidRDefault="00182580" w:rsidP="00182580">
      <w:r>
        <w:t xml:space="preserve"> Date</w:t>
      </w:r>
      <w:proofErr w:type="gramStart"/>
      <w:r>
        <w:t xml:space="preserve"> :…</w:t>
      </w:r>
      <w:proofErr w:type="gramEnd"/>
      <w:r>
        <w:t>………………………</w:t>
      </w:r>
      <w:r w:rsidR="00676472">
        <w:t xml:space="preserve"> </w:t>
      </w:r>
      <w:r>
        <w:t xml:space="preserve">                                                Signature of the Declarant </w:t>
      </w:r>
      <w:r w:rsidR="00676472">
        <w:t xml:space="preserve">Signature </w:t>
      </w:r>
    </w:p>
    <w:p w14:paraId="41261420" w14:textId="77777777" w:rsidR="00A0372E" w:rsidRDefault="00A0372E">
      <w:pPr>
        <w:sectPr w:rsidR="00A0372E">
          <w:pgSz w:w="12240" w:h="15840"/>
          <w:pgMar w:top="780" w:right="1358" w:bottom="10564" w:left="1382" w:header="720" w:footer="720" w:gutter="0"/>
          <w:cols w:space="720"/>
        </w:sectPr>
      </w:pPr>
    </w:p>
    <w:p w14:paraId="6CDED502" w14:textId="77777777"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14:paraId="3B9E8F35" w14:textId="77777777"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14:paraId="21608802" w14:textId="77777777">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14:paraId="4CE8CA3B" w14:textId="77777777"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14:paraId="19A31B71" w14:textId="77777777"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14:paraId="1973E812" w14:textId="77777777">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0F4E72E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4F9B7211"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2C0CB6A" w14:textId="77777777">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14:paraId="0E9AB19D" w14:textId="77777777"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 xml:space="preserve">3. Permanent Account Number or </w:t>
            </w:r>
            <w:proofErr w:type="spellStart"/>
            <w:r>
              <w:rPr>
                <w:rFonts w:eastAsia="Times New Roman"/>
                <w:color w:val="000000"/>
                <w:sz w:val="24"/>
              </w:rPr>
              <w:t>Aadhaar</w:t>
            </w:r>
            <w:proofErr w:type="spellEnd"/>
            <w:r>
              <w:rPr>
                <w:rFonts w:eastAsia="Times New Roman"/>
                <w:color w:val="000000"/>
                <w:sz w:val="24"/>
              </w:rPr>
              <w:t xml:space="preserve">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14:paraId="5F9C9AEA" w14:textId="77777777"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14:paraId="15EFFCC5" w14:textId="77777777"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14:paraId="01441C0C"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29485DA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83E8A37"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72494E0C"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6DEC8157" w14:textId="77777777">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14:paraId="2CF4AB3D" w14:textId="77777777"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14:paraId="415A0373" w14:textId="77777777"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14:paraId="35433246" w14:textId="77777777"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14:paraId="3E73DC71"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252AE59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79B7670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0BF7DA0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3C9A361" w14:textId="77777777">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14:paraId="7DDCA0BB" w14:textId="77777777"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14:paraId="140F234B" w14:textId="77777777"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14:paraId="3E56DE74" w14:textId="77777777">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098D7D6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140FD479"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25A0E055" w14:textId="77777777" w:rsidR="00A0372E" w:rsidRDefault="00A0372E">
      <w:pPr>
        <w:spacing w:after="337" w:line="20" w:lineRule="exact"/>
      </w:pPr>
    </w:p>
    <w:p w14:paraId="27CAEEB4" w14:textId="77777777"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14:paraId="2F34305B" w14:textId="77777777"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14:paraId="002FD90C" w14:textId="77777777"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14:paraId="46A6477F" w14:textId="77777777"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14:paraId="7411BE6F" w14:textId="77777777"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w:t>
      </w:r>
      <w:proofErr w:type="gramStart"/>
      <w:r>
        <w:rPr>
          <w:rFonts w:eastAsia="Times New Roman"/>
          <w:color w:val="000000"/>
          <w:spacing w:val="-1"/>
          <w:sz w:val="24"/>
        </w:rPr>
        <w:t>AA(</w:t>
      </w:r>
      <w:proofErr w:type="gramEnd"/>
      <w:r>
        <w:rPr>
          <w:rFonts w:eastAsia="Times New Roman"/>
          <w:color w:val="000000"/>
          <w:spacing w:val="-1"/>
          <w:sz w:val="24"/>
        </w:rPr>
        <w:t xml:space="preserve">2), the declaration under section 197A(1C) shall be invalid if the declarant fails to furnish his valid Permanent Account Number or </w:t>
      </w:r>
      <w:proofErr w:type="spellStart"/>
      <w:r>
        <w:rPr>
          <w:rFonts w:eastAsia="Times New Roman"/>
          <w:color w:val="000000"/>
          <w:spacing w:val="-1"/>
          <w:sz w:val="24"/>
        </w:rPr>
        <w:t>Aadhaar</w:t>
      </w:r>
      <w:proofErr w:type="spellEnd"/>
      <w:r>
        <w:rPr>
          <w:rFonts w:eastAsia="Times New Roman"/>
          <w:color w:val="000000"/>
          <w:spacing w:val="-1"/>
          <w:sz w:val="24"/>
        </w:rPr>
        <w:t xml:space="preserve"> Number.</w:t>
      </w:r>
    </w:p>
    <w:p w14:paraId="67C394BE"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14:paraId="552E36EE" w14:textId="77777777"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14:paraId="68FE369A" w14:textId="77777777"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14:paraId="7B81B298"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14:paraId="39AD6CB4" w14:textId="77777777"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14:paraId="4D2FF60E" w14:textId="77777777"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14:paraId="43FF478F" w14:textId="77777777"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14:paraId="336915F0" w14:textId="77777777" w:rsidR="00A0372E" w:rsidRDefault="00A0372E">
      <w:pPr>
        <w:sectPr w:rsidR="00A0372E">
          <w:pgSz w:w="12240" w:h="15840"/>
          <w:pgMar w:top="1080" w:right="1422" w:bottom="1124" w:left="1318" w:header="720" w:footer="720" w:gutter="0"/>
          <w:cols w:space="720"/>
        </w:sectPr>
      </w:pPr>
    </w:p>
    <w:p w14:paraId="617B5B9F" w14:textId="77777777"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14:paraId="5476CEE2" w14:textId="77777777"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14:paraId="6CEB920F" w14:textId="77777777"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14:paraId="244F411D" w14:textId="77777777"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14:paraId="0F81AC29" w14:textId="77777777"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 xml:space="preserve">that such person shall accept the declaration in a case where income of the </w:t>
      </w:r>
      <w:proofErr w:type="spellStart"/>
      <w:r>
        <w:rPr>
          <w:rFonts w:eastAsia="Times New Roman"/>
          <w:i/>
          <w:color w:val="000000"/>
          <w:sz w:val="24"/>
        </w:rPr>
        <w:t>assessee</w:t>
      </w:r>
      <w:proofErr w:type="spellEnd"/>
      <w:r>
        <w:rPr>
          <w:rFonts w:eastAsia="Times New Roman"/>
          <w:i/>
          <w:color w:val="000000"/>
          <w:sz w:val="24"/>
        </w:rPr>
        <w:t>,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14:paraId="7CB66454" w14:textId="77777777" w:rsidR="00A0372E" w:rsidRDefault="00A0372E">
      <w:pPr>
        <w:spacing w:before="299" w:after="3610" w:line="277" w:lineRule="exact"/>
        <w:sectPr w:rsidR="00A0372E">
          <w:pgSz w:w="12240" w:h="15840"/>
          <w:pgMar w:top="1060" w:right="1355" w:bottom="3504" w:left="1385" w:header="720" w:footer="720" w:gutter="0"/>
          <w:cols w:space="720"/>
        </w:sectPr>
      </w:pPr>
    </w:p>
    <w:p w14:paraId="7C33D6A2" w14:textId="77777777" w:rsidR="00A0372E" w:rsidRDefault="005E0510">
      <w:pPr>
        <w:spacing w:before="24" w:line="276" w:lineRule="exact"/>
        <w:jc w:val="right"/>
        <w:textAlignment w:val="baseline"/>
        <w:rPr>
          <w:rFonts w:eastAsia="Times New Roman"/>
          <w:color w:val="000000"/>
          <w:sz w:val="24"/>
        </w:rPr>
      </w:pPr>
      <w:r>
        <w:lastRenderedPageBreak/>
        <w:pict w14:anchorId="629DE4B0">
          <v:line id="_x0000_s1026" style="position:absolute;left:0;text-align:left;z-index:251659264;mso-position-horizontal-relative:page;mso-position-vertical-relative:page" from="69.25pt,579.35pt" to="192.05pt,579.35pt" strokeweight=".7pt">
            <w10:wrap anchorx="page" anchory="page"/>
          </v:line>
        </w:pict>
      </w:r>
      <w:r w:rsidR="00676472">
        <w:rPr>
          <w:rFonts w:eastAsia="Times New Roman"/>
          <w:color w:val="000000"/>
          <w:sz w:val="24"/>
        </w:rPr>
        <w:t xml:space="preserve">1. Inserted by Income-tax (4th Amendment) Rules, 2019, </w:t>
      </w:r>
      <w:proofErr w:type="spellStart"/>
      <w:r w:rsidR="00676472">
        <w:rPr>
          <w:rFonts w:eastAsia="Times New Roman"/>
          <w:color w:val="000000"/>
          <w:sz w:val="24"/>
        </w:rPr>
        <w:t>w.e.f</w:t>
      </w:r>
      <w:proofErr w:type="spellEnd"/>
      <w:r w:rsidR="00676472">
        <w:rPr>
          <w:rFonts w:eastAsia="Times New Roman"/>
          <w:color w:val="000000"/>
          <w:sz w:val="24"/>
        </w:rPr>
        <w:t xml:space="preserve">.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A0372E"/>
    <w:rsid w:val="00140DF7"/>
    <w:rsid w:val="00144216"/>
    <w:rsid w:val="00182580"/>
    <w:rsid w:val="002C5CE6"/>
    <w:rsid w:val="003313E7"/>
    <w:rsid w:val="003560CF"/>
    <w:rsid w:val="00365BAB"/>
    <w:rsid w:val="003C0621"/>
    <w:rsid w:val="003E5CD6"/>
    <w:rsid w:val="004A39EE"/>
    <w:rsid w:val="005A60BA"/>
    <w:rsid w:val="005E0510"/>
    <w:rsid w:val="00676472"/>
    <w:rsid w:val="006F0654"/>
    <w:rsid w:val="00890E45"/>
    <w:rsid w:val="008C1117"/>
    <w:rsid w:val="008E4F14"/>
    <w:rsid w:val="00905A60"/>
    <w:rsid w:val="00906CAD"/>
    <w:rsid w:val="00997791"/>
    <w:rsid w:val="00A0372E"/>
    <w:rsid w:val="00AB33EB"/>
    <w:rsid w:val="00B756B7"/>
    <w:rsid w:val="00BC0004"/>
    <w:rsid w:val="00BE4B3B"/>
    <w:rsid w:val="00C33BD3"/>
    <w:rsid w:val="00C44BFA"/>
    <w:rsid w:val="00D3752D"/>
    <w:rsid w:val="00D60888"/>
    <w:rsid w:val="00DC6AFC"/>
    <w:rsid w:val="00E261DE"/>
    <w:rsid w:val="00EB6F1C"/>
    <w:rsid w:val="00EC217B"/>
    <w:rsid w:val="00FB0E4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E9F97AD"/>
  <w15:docId w15:val="{3A7A09D0-6732-4252-960F-4A994A29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R Tax Consultants</dc:creator>
  <cp:lastModifiedBy>intel</cp:lastModifiedBy>
  <cp:revision>27</cp:revision>
  <dcterms:created xsi:type="dcterms:W3CDTF">2020-06-12T11:58:00Z</dcterms:created>
  <dcterms:modified xsi:type="dcterms:W3CDTF">2025-06-11T05:20:00Z</dcterms:modified>
</cp:coreProperties>
</file>